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454" w:rsidRPr="00404454" w:rsidRDefault="00404454" w:rsidP="00871E7C">
      <w:pPr>
        <w:spacing w:after="0" w:line="360" w:lineRule="auto"/>
        <w:rPr>
          <w:rFonts w:ascii="Cambria" w:eastAsia="Times New Roman" w:hAnsi="Cambria" w:cs="Cambria"/>
          <w:bCs/>
          <w:color w:val="215868"/>
          <w:kern w:val="28"/>
          <w:sz w:val="36"/>
          <w:szCs w:val="36"/>
          <w:lang w:eastAsia="pl-PL"/>
        </w:rPr>
      </w:pPr>
      <w:r w:rsidRPr="00404454">
        <w:rPr>
          <w:rFonts w:ascii="Cambria" w:eastAsia="Times New Roman" w:hAnsi="Cambria" w:cs="Cambria"/>
          <w:b/>
          <w:bCs/>
          <w:color w:val="215868"/>
          <w:kern w:val="28"/>
          <w:sz w:val="36"/>
          <w:szCs w:val="36"/>
          <w:lang w:eastAsia="pl-PL"/>
        </w:rPr>
        <w:t>Wyrażenia algebraiczne</w:t>
      </w:r>
      <w:r w:rsidRPr="00404454">
        <w:rPr>
          <w:rFonts w:ascii="Cambria" w:eastAsia="Times New Roman" w:hAnsi="Cambria" w:cs="Cambria"/>
          <w:bCs/>
          <w:color w:val="215868"/>
          <w:kern w:val="28"/>
          <w:sz w:val="36"/>
          <w:szCs w:val="36"/>
          <w:lang w:eastAsia="pl-PL"/>
        </w:rPr>
        <w:t xml:space="preserve"> </w:t>
      </w:r>
    </w:p>
    <w:p w:rsidR="00404454" w:rsidRPr="00404454" w:rsidRDefault="00404454" w:rsidP="00404454">
      <w:pPr>
        <w:spacing w:after="0" w:line="240" w:lineRule="auto"/>
        <w:jc w:val="center"/>
        <w:rPr>
          <w:rFonts w:ascii="Cambria" w:eastAsia="Times New Roman" w:hAnsi="Cambria" w:cs="Cambria"/>
          <w:bCs/>
          <w:color w:val="215868"/>
          <w:spacing w:val="30"/>
          <w:kern w:val="28"/>
          <w:sz w:val="28"/>
          <w:szCs w:val="36"/>
          <w:lang w:eastAsia="pl-PL"/>
        </w:rPr>
      </w:pPr>
      <w:r w:rsidRPr="00404454">
        <w:rPr>
          <w:rFonts w:ascii="Cambria" w:eastAsia="Times New Roman" w:hAnsi="Cambria" w:cs="Cambria"/>
          <w:bCs/>
          <w:color w:val="215868"/>
          <w:spacing w:val="30"/>
          <w:kern w:val="28"/>
          <w:sz w:val="28"/>
          <w:szCs w:val="36"/>
          <w:lang w:eastAsia="pl-PL"/>
        </w:rPr>
        <w:t>5x, 4x</w:t>
      </w:r>
      <w:r w:rsidRPr="00404454">
        <w:rPr>
          <w:rFonts w:ascii="Cambria" w:eastAsia="Times New Roman" w:hAnsi="Cambria" w:cs="Cambria"/>
          <w:bCs/>
          <w:color w:val="215868"/>
          <w:spacing w:val="30"/>
          <w:kern w:val="28"/>
          <w:sz w:val="28"/>
          <w:szCs w:val="36"/>
          <w:vertAlign w:val="superscript"/>
          <w:lang w:eastAsia="pl-PL"/>
        </w:rPr>
        <w:t>2</w:t>
      </w:r>
      <w:r w:rsidRPr="00404454">
        <w:rPr>
          <w:rFonts w:ascii="Cambria" w:eastAsia="Times New Roman" w:hAnsi="Cambria" w:cs="Cambria"/>
          <w:bCs/>
          <w:color w:val="215868"/>
          <w:spacing w:val="30"/>
          <w:kern w:val="28"/>
          <w:sz w:val="28"/>
          <w:szCs w:val="36"/>
          <w:lang w:eastAsia="pl-PL"/>
        </w:rPr>
        <w:t>, x-1, 2a – 5b + 2, s</w:t>
      </w:r>
      <w:r w:rsidRPr="00404454">
        <w:rPr>
          <w:rFonts w:ascii="Cambria" w:eastAsia="Times New Roman" w:hAnsi="Cambria" w:cs="Cambria"/>
          <w:bCs/>
          <w:color w:val="215868"/>
          <w:spacing w:val="30"/>
          <w:kern w:val="28"/>
          <w:sz w:val="28"/>
          <w:szCs w:val="36"/>
          <w:vertAlign w:val="superscript"/>
          <w:lang w:eastAsia="pl-PL"/>
        </w:rPr>
        <w:t>2</w:t>
      </w:r>
      <w:r w:rsidRPr="00404454">
        <w:rPr>
          <w:rFonts w:ascii="Cambria" w:eastAsia="Times New Roman" w:hAnsi="Cambria" w:cs="Cambria"/>
          <w:bCs/>
          <w:color w:val="215868"/>
          <w:spacing w:val="30"/>
          <w:kern w:val="28"/>
          <w:sz w:val="28"/>
          <w:szCs w:val="36"/>
          <w:lang w:eastAsia="pl-PL"/>
        </w:rPr>
        <w:t xml:space="preserve"> + t</w:t>
      </w:r>
      <w:r w:rsidRPr="00404454">
        <w:rPr>
          <w:rFonts w:ascii="Cambria" w:eastAsia="Times New Roman" w:hAnsi="Cambria" w:cs="Cambria"/>
          <w:bCs/>
          <w:color w:val="215868"/>
          <w:spacing w:val="30"/>
          <w:kern w:val="28"/>
          <w:sz w:val="28"/>
          <w:szCs w:val="36"/>
          <w:vertAlign w:val="superscript"/>
          <w:lang w:eastAsia="pl-PL"/>
        </w:rPr>
        <w:t>2</w:t>
      </w:r>
    </w:p>
    <w:p w:rsidR="00404454" w:rsidRPr="00404454" w:rsidRDefault="00404454" w:rsidP="00404454">
      <w:pPr>
        <w:spacing w:after="0" w:line="240" w:lineRule="auto"/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</w:pPr>
    </w:p>
    <w:p w:rsidR="00404454" w:rsidRDefault="00404454" w:rsidP="00404454">
      <w:pPr>
        <w:spacing w:after="0" w:line="240" w:lineRule="auto"/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</w:pPr>
      <w:r w:rsidRPr="00404454"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  <w:t>Nazwy wyrażeń algebraicznych możemy zapisać słownie według</w:t>
      </w:r>
      <w:r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  <w:t xml:space="preserve"> znaków działań, które je łączą</w:t>
      </w:r>
      <w:r w:rsidRPr="00404454"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  <w:t>:</w:t>
      </w:r>
    </w:p>
    <w:p w:rsidR="00404454" w:rsidRPr="00404454" w:rsidRDefault="00404454" w:rsidP="00404454">
      <w:pPr>
        <w:spacing w:after="0" w:line="240" w:lineRule="auto"/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</w:pPr>
    </w:p>
    <w:tbl>
      <w:tblPr>
        <w:tblStyle w:val="Jasnasiatkaakcent2"/>
        <w:tblW w:w="8080" w:type="dxa"/>
        <w:tblInd w:w="675" w:type="dxa"/>
        <w:tblLook w:val="04A0" w:firstRow="1" w:lastRow="0" w:firstColumn="1" w:lastColumn="0" w:noHBand="0" w:noVBand="1"/>
      </w:tblPr>
      <w:tblGrid>
        <w:gridCol w:w="2775"/>
        <w:gridCol w:w="5305"/>
      </w:tblGrid>
      <w:tr w:rsidR="00404454" w:rsidRPr="00404454" w:rsidTr="004044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Zapis matematyczny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Zapis słowny</w:t>
            </w:r>
          </w:p>
        </w:tc>
      </w:tr>
      <w:tr w:rsidR="00404454" w:rsidRPr="00404454" w:rsidTr="00404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x + y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suma liczb x i y</w:t>
            </w:r>
          </w:p>
        </w:tc>
      </w:tr>
      <w:tr w:rsidR="00404454" w:rsidRPr="00404454" w:rsidTr="00404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x - y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różnica liczb x i y</w:t>
            </w:r>
          </w:p>
        </w:tc>
      </w:tr>
      <w:tr w:rsidR="00404454" w:rsidRPr="00404454" w:rsidTr="00404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x · y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iloczyn liczb x i y</w:t>
            </w:r>
          </w:p>
        </w:tc>
      </w:tr>
      <w:tr w:rsidR="00404454" w:rsidRPr="00404454" w:rsidTr="00404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x : y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iloraz liczb x i y</w:t>
            </w:r>
          </w:p>
        </w:tc>
      </w:tr>
      <w:tr w:rsidR="00404454" w:rsidRPr="00404454" w:rsidTr="00404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2x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podwojona liczba x</w:t>
            </w:r>
          </w:p>
        </w:tc>
      </w:tr>
      <w:tr w:rsidR="00404454" w:rsidRPr="00404454" w:rsidTr="00404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3x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liczba trzy razy większa x</w:t>
            </w:r>
          </w:p>
        </w:tc>
      </w:tr>
      <w:tr w:rsidR="00404454" w:rsidRPr="00404454" w:rsidTr="00404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0,5x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połowa liczby x</w:t>
            </w:r>
          </w:p>
        </w:tc>
      </w:tr>
      <w:tr w:rsidR="00404454" w:rsidRPr="00404454" w:rsidTr="00404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x - 12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liczba o 12 mniejsza od x</w:t>
            </w:r>
          </w:p>
        </w:tc>
      </w:tr>
      <w:tr w:rsidR="00404454" w:rsidRPr="00404454" w:rsidTr="00404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x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vertAlign w:val="superscript"/>
                <w:lang w:eastAsia="pl-PL"/>
              </w:rPr>
              <w:t>2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kwadrat liczby x</w:t>
            </w:r>
          </w:p>
        </w:tc>
      </w:tr>
      <w:tr w:rsidR="00404454" w:rsidRPr="00404454" w:rsidTr="00404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x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vertAlign w:val="superscript"/>
                <w:lang w:eastAsia="pl-PL"/>
              </w:rPr>
              <w:t>2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 xml:space="preserve"> + y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vertAlign w:val="superscript"/>
                <w:lang w:eastAsia="pl-PL"/>
              </w:rPr>
              <w:t>2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suma kwadratów liczb x i y</w:t>
            </w:r>
          </w:p>
        </w:tc>
      </w:tr>
      <w:tr w:rsidR="00404454" w:rsidRPr="00404454" w:rsidTr="00404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(x + y)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vertAlign w:val="superscript"/>
                <w:lang w:eastAsia="pl-PL"/>
              </w:rPr>
              <w:t>2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kwadrat sumy liczb x i y</w:t>
            </w:r>
          </w:p>
        </w:tc>
      </w:tr>
      <w:tr w:rsidR="00404454" w:rsidRPr="00404454" w:rsidTr="004044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x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vertAlign w:val="superscript"/>
                <w:lang w:eastAsia="pl-PL"/>
              </w:rPr>
              <w:t>3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 xml:space="preserve"> - y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vertAlign w:val="superscript"/>
                <w:lang w:eastAsia="pl-PL"/>
              </w:rPr>
              <w:t>3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różnica sześcianów liczb x i y</w:t>
            </w:r>
          </w:p>
        </w:tc>
      </w:tr>
      <w:tr w:rsidR="00404454" w:rsidRPr="00404454" w:rsidTr="00404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ind w:firstLine="459"/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>(2x)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vertAlign w:val="superscript"/>
                <w:lang w:eastAsia="pl-PL"/>
              </w:rPr>
              <w:t>2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lang w:eastAsia="pl-PL"/>
              </w:rPr>
              <w:t xml:space="preserve"> - 0,5y</w:t>
            </w:r>
            <w:r w:rsidRPr="00404454">
              <w:rPr>
                <w:rFonts w:ascii="Cambria" w:eastAsia="Times New Roman" w:hAnsi="Cambria" w:cs="Cambria"/>
                <w:b w:val="0"/>
                <w:color w:val="215868"/>
                <w:kern w:val="28"/>
                <w:sz w:val="28"/>
                <w:szCs w:val="36"/>
                <w:vertAlign w:val="superscript"/>
                <w:lang w:eastAsia="pl-PL"/>
              </w:rPr>
              <w:t>3</w:t>
            </w:r>
          </w:p>
        </w:tc>
        <w:tc>
          <w:tcPr>
            <w:tcW w:w="5305" w:type="dxa"/>
            <w:vAlign w:val="center"/>
            <w:hideMark/>
          </w:tcPr>
          <w:p w:rsidR="00404454" w:rsidRPr="00404454" w:rsidRDefault="00404454" w:rsidP="004044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</w:pPr>
            <w:r w:rsidRPr="00404454">
              <w:rPr>
                <w:rFonts w:ascii="Cambria" w:eastAsia="Times New Roman" w:hAnsi="Cambria" w:cs="Cambria"/>
                <w:bCs/>
                <w:color w:val="215868"/>
                <w:kern w:val="28"/>
                <w:sz w:val="28"/>
                <w:szCs w:val="36"/>
                <w:lang w:eastAsia="pl-PL"/>
              </w:rPr>
              <w:t>różnica kwadratu podwojonej liczby x i połowy sześcianu liczby y</w:t>
            </w:r>
          </w:p>
        </w:tc>
      </w:tr>
    </w:tbl>
    <w:p w:rsidR="003063EE" w:rsidRDefault="00871E7C" w:rsidP="00C123B1">
      <w:pPr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840CB3" wp14:editId="1EE7F0E4">
                <wp:simplePos x="0" y="0"/>
                <wp:positionH relativeFrom="column">
                  <wp:posOffset>-148590</wp:posOffset>
                </wp:positionH>
                <wp:positionV relativeFrom="paragraph">
                  <wp:posOffset>327025</wp:posOffset>
                </wp:positionV>
                <wp:extent cx="488950" cy="1828800"/>
                <wp:effectExtent l="0" t="0" r="0" b="0"/>
                <wp:wrapTight wrapText="bothSides">
                  <wp:wrapPolygon edited="0">
                    <wp:start x="1683" y="0"/>
                    <wp:lineTo x="1683" y="21093"/>
                    <wp:lineTo x="19356" y="21093"/>
                    <wp:lineTo x="19356" y="0"/>
                    <wp:lineTo x="1683" y="0"/>
                  </wp:wrapPolygon>
                </wp:wrapTight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71E7C" w:rsidRPr="00871E7C" w:rsidRDefault="00871E7C" w:rsidP="00871E7C">
                            <w:pPr>
                              <w:jc w:val="center"/>
                              <w:rPr>
                                <w:rFonts w:ascii="Cambria" w:eastAsia="Times New Roman" w:hAnsi="Cambria" w:cs="Cambria"/>
                                <w:b/>
                                <w:bCs/>
                                <w:color w:val="215868"/>
                                <w:kern w:val="28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Cambria" w:eastAsia="Times New Roman" w:hAnsi="Cambria" w:cs="Cambria"/>
                                <w:b/>
                                <w:bCs/>
                                <w:color w:val="215868"/>
                                <w:kern w:val="28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-11.7pt;margin-top:25.75pt;width:38.5pt;height:2in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" filled="f" stroked="f">
                <v:fill o:detectmouseclick="t"/>
                <v:textbox style="mso-fit-shape-to-text:t">
                  <w:txbxContent>
                    <w:p w:rsidR="00871E7C" w:rsidRPr="00871E7C" w:rsidRDefault="00871E7C" w:rsidP="00871E7C">
                      <w:pPr>
                        <w:jc w:val="center"/>
                        <w:rPr>
                          <w:rFonts w:ascii="Cambria" w:eastAsia="Times New Roman" w:hAnsi="Cambria" w:cs="Cambria"/>
                          <w:b/>
                          <w:bCs/>
                          <w:color w:val="215868"/>
                          <w:kern w:val="28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Cambria" w:eastAsia="Times New Roman" w:hAnsi="Cambria" w:cs="Cambria"/>
                          <w:b/>
                          <w:bCs/>
                          <w:color w:val="215868"/>
                          <w:kern w:val="28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71E7C" w:rsidRDefault="003063EE" w:rsidP="00871E7C">
      <w:pPr>
        <w:jc w:val="both"/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</w:pPr>
      <w:r w:rsidRPr="003063EE"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  <w:t>W wyrażeniach algebraicznych, w których występuje mnożenie, często nie zapisuje się kropki oznaczającej iloczyn.</w:t>
      </w:r>
    </w:p>
    <w:p w:rsidR="00C96FAE" w:rsidRPr="00404454" w:rsidRDefault="003063EE" w:rsidP="00871E7C">
      <w:pPr>
        <w:ind w:left="426"/>
        <w:jc w:val="both"/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</w:pPr>
      <w:r w:rsidRPr="00871E7C">
        <w:rPr>
          <w:rFonts w:ascii="Cambria" w:eastAsia="Times New Roman" w:hAnsi="Cambria" w:cs="Cambria"/>
          <w:bCs/>
          <w:color w:val="C00000"/>
          <w:kern w:val="28"/>
          <w:sz w:val="28"/>
          <w:szCs w:val="36"/>
          <w:lang w:eastAsia="pl-PL"/>
        </w:rPr>
        <w:t xml:space="preserve">Zapisujemy </w:t>
      </w:r>
      <w:r w:rsidR="00871E7C" w:rsidRPr="00871E7C">
        <w:rPr>
          <w:rFonts w:ascii="Cambria" w:eastAsia="Times New Roman" w:hAnsi="Cambria" w:cs="Cambria"/>
          <w:b/>
          <w:bCs/>
          <w:color w:val="C00000"/>
          <w:kern w:val="28"/>
          <w:sz w:val="28"/>
          <w:szCs w:val="36"/>
          <w:lang w:eastAsia="pl-PL"/>
        </w:rPr>
        <w:t>5</w:t>
      </w:r>
      <w:r w:rsidRPr="00871E7C">
        <w:rPr>
          <w:rFonts w:ascii="Cambria" w:eastAsia="Times New Roman" w:hAnsi="Cambria" w:cs="Cambria"/>
          <w:b/>
          <w:bCs/>
          <w:i/>
          <w:iCs/>
          <w:color w:val="C00000"/>
          <w:kern w:val="28"/>
          <w:sz w:val="28"/>
          <w:szCs w:val="36"/>
          <w:lang w:eastAsia="pl-PL"/>
        </w:rPr>
        <w:t>x</w:t>
      </w:r>
      <w:r w:rsidRPr="00871E7C">
        <w:rPr>
          <w:rFonts w:ascii="Cambria" w:eastAsia="Times New Roman" w:hAnsi="Cambria" w:cs="Cambria"/>
          <w:bCs/>
          <w:color w:val="C00000"/>
          <w:kern w:val="28"/>
          <w:sz w:val="28"/>
          <w:szCs w:val="36"/>
          <w:lang w:eastAsia="pl-PL"/>
        </w:rPr>
        <w:t xml:space="preserve"> zamiast </w:t>
      </w:r>
      <w:r w:rsidR="00871E7C" w:rsidRPr="00871E7C">
        <w:rPr>
          <w:rFonts w:ascii="Cambria" w:eastAsia="Times New Roman" w:hAnsi="Cambria" w:cs="Cambria"/>
          <w:b/>
          <w:bCs/>
          <w:color w:val="C00000"/>
          <w:kern w:val="28"/>
          <w:sz w:val="28"/>
          <w:szCs w:val="36"/>
          <w:lang w:eastAsia="pl-PL"/>
        </w:rPr>
        <w:t>5</w:t>
      </w:r>
      <w:r w:rsidRPr="00871E7C">
        <w:rPr>
          <w:rFonts w:ascii="Cambria" w:eastAsia="Times New Roman" w:hAnsi="Cambria" w:cs="Cambria"/>
          <w:b/>
          <w:bCs/>
          <w:color w:val="C00000"/>
          <w:kern w:val="28"/>
          <w:sz w:val="28"/>
          <w:szCs w:val="36"/>
          <w:lang w:eastAsia="pl-PL"/>
        </w:rPr>
        <w:t xml:space="preserve"> · </w:t>
      </w:r>
      <w:r w:rsidRPr="00871E7C">
        <w:rPr>
          <w:rFonts w:ascii="Cambria" w:eastAsia="Times New Roman" w:hAnsi="Cambria" w:cs="Cambria"/>
          <w:b/>
          <w:bCs/>
          <w:i/>
          <w:iCs/>
          <w:color w:val="C00000"/>
          <w:kern w:val="28"/>
          <w:sz w:val="28"/>
          <w:szCs w:val="36"/>
          <w:lang w:eastAsia="pl-PL"/>
        </w:rPr>
        <w:t>x</w:t>
      </w:r>
      <w:r w:rsidRPr="003063EE"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  <w:t xml:space="preserve">. </w:t>
      </w:r>
      <w:r w:rsidR="00871E7C"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  <w:t>P</w:t>
      </w:r>
      <w:r w:rsidRPr="003063EE">
        <w:rPr>
          <w:rFonts w:ascii="Cambria" w:eastAsia="Times New Roman" w:hAnsi="Cambria" w:cs="Cambria"/>
          <w:bCs/>
          <w:color w:val="215868"/>
          <w:kern w:val="28"/>
          <w:sz w:val="28"/>
          <w:szCs w:val="36"/>
          <w:lang w:eastAsia="pl-PL"/>
        </w:rPr>
        <w:t>ierwszy zapis jest krótszy, a oznacza dokładnie to samo.</w:t>
      </w:r>
      <w:bookmarkStart w:id="0" w:name="_GoBack"/>
      <w:bookmarkEnd w:id="0"/>
    </w:p>
    <w:sectPr w:rsidR="00C96FAE" w:rsidRPr="00404454" w:rsidSect="00871E7C">
      <w:headerReference w:type="default" r:id="rId8"/>
      <w:pgSz w:w="11907" w:h="16839" w:code="9"/>
      <w:pgMar w:top="851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346" w:rsidRDefault="00CA0346">
      <w:pPr>
        <w:spacing w:after="0" w:line="240" w:lineRule="auto"/>
      </w:pPr>
      <w:r>
        <w:separator/>
      </w:r>
    </w:p>
  </w:endnote>
  <w:endnote w:type="continuationSeparator" w:id="0">
    <w:p w:rsidR="00CA0346" w:rsidRDefault="00CA0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346" w:rsidRDefault="00CA0346">
      <w:pPr>
        <w:spacing w:after="0" w:line="240" w:lineRule="auto"/>
      </w:pPr>
      <w:r>
        <w:separator/>
      </w:r>
    </w:p>
  </w:footnote>
  <w:footnote w:type="continuationSeparator" w:id="0">
    <w:p w:rsidR="00CA0346" w:rsidRDefault="00CA0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AE" w:rsidRDefault="004A72F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195805" wp14:editId="23529F98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5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6FAE" w:rsidRPr="002C4363" w:rsidRDefault="00C96FAE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5514B3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 xml:space="preserve">Co to są </w:t>
                          </w:r>
                          <w:r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5514B3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jednomiany.</w:t>
                          </w:r>
                          <w:r w:rsidRPr="005514B3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C96FAE" w:rsidRPr="002C4363" w:rsidRDefault="00C96FAE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7" type="#_x0000_t202" style="position:absolute;margin-left:548.45pt;margin-top:231.5pt;width:32.25pt;height:378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RYrg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" filled="f" fillcolor="#666" stroked="f" strokeweight=".5pt">
              <v:path arrowok="t"/>
              <v:textbox style="layout-flow:vertical;mso-layout-flow-alt:bottom-to-top">
                <w:txbxContent>
                  <w:p w:rsidR="00C96FAE" w:rsidRPr="002C4363" w:rsidRDefault="00C96FAE">
                    <w:pPr>
                      <w:jc w:val="center"/>
                      <w:rPr>
                        <w:color w:val="FFFFFF"/>
                      </w:rPr>
                    </w:pPr>
                    <w:r w:rsidRPr="005514B3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 xml:space="preserve">Co to są </w:t>
                    </w:r>
                    <w:r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Pr="005514B3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jednomiany.</w:t>
                    </w:r>
                    <w:r w:rsidRPr="005514B3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C96FAE" w:rsidRPr="002C4363" w:rsidRDefault="00C96FAE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C153B9" wp14:editId="1AB5C15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C96FAE" w:rsidRDefault="00C96FAE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8" style="position:absolute;margin-left:541.75pt;margin-top:0;width:53.6pt;height:84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C96FAE" w:rsidRDefault="00C96FAE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646758B"/>
    <w:multiLevelType w:val="hybridMultilevel"/>
    <w:tmpl w:val="6EFC4B8A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70377"/>
    <w:multiLevelType w:val="hybridMultilevel"/>
    <w:tmpl w:val="4CAA8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D7C9D"/>
    <w:multiLevelType w:val="hybridMultilevel"/>
    <w:tmpl w:val="6DC2161A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57E6A69"/>
    <w:multiLevelType w:val="hybridMultilevel"/>
    <w:tmpl w:val="04CA0C2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06D7A"/>
    <w:multiLevelType w:val="hybridMultilevel"/>
    <w:tmpl w:val="4858CCB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1ED0842"/>
    <w:multiLevelType w:val="hybridMultilevel"/>
    <w:tmpl w:val="F9BC45F4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D7E5F"/>
    <w:multiLevelType w:val="hybridMultilevel"/>
    <w:tmpl w:val="BD8C520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9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8"/>
  </w:num>
  <w:num w:numId="18">
    <w:abstractNumId w:val="15"/>
  </w:num>
  <w:num w:numId="19">
    <w:abstractNumId w:val="11"/>
  </w:num>
  <w:num w:numId="20">
    <w:abstractNumId w:val="19"/>
  </w:num>
  <w:num w:numId="21">
    <w:abstractNumId w:val="14"/>
  </w:num>
  <w:num w:numId="22">
    <w:abstractNumId w:val="5"/>
  </w:num>
  <w:num w:numId="23">
    <w:abstractNumId w:val="6"/>
  </w:num>
  <w:num w:numId="24">
    <w:abstractNumId w:val="9"/>
  </w:num>
  <w:num w:numId="25">
    <w:abstractNumId w:val="10"/>
  </w:num>
  <w:num w:numId="26">
    <w:abstractNumId w:val="8"/>
  </w:num>
  <w:num w:numId="27">
    <w:abstractNumId w:val="17"/>
  </w:num>
  <w:num w:numId="28">
    <w:abstractNumId w:val="13"/>
  </w:num>
  <w:num w:numId="29">
    <w:abstractNumId w:val="1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01AC9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63EE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3F13B9"/>
    <w:rsid w:val="00404454"/>
    <w:rsid w:val="0043523E"/>
    <w:rsid w:val="00440514"/>
    <w:rsid w:val="00445235"/>
    <w:rsid w:val="00456B46"/>
    <w:rsid w:val="00483427"/>
    <w:rsid w:val="0048674D"/>
    <w:rsid w:val="00494865"/>
    <w:rsid w:val="00495CF1"/>
    <w:rsid w:val="004A72FB"/>
    <w:rsid w:val="004D3BBC"/>
    <w:rsid w:val="004E612C"/>
    <w:rsid w:val="00524E3C"/>
    <w:rsid w:val="00525657"/>
    <w:rsid w:val="00526002"/>
    <w:rsid w:val="00533D49"/>
    <w:rsid w:val="00541E77"/>
    <w:rsid w:val="005514B3"/>
    <w:rsid w:val="00567D35"/>
    <w:rsid w:val="00573FD3"/>
    <w:rsid w:val="00576739"/>
    <w:rsid w:val="0058526E"/>
    <w:rsid w:val="0059065E"/>
    <w:rsid w:val="005965CF"/>
    <w:rsid w:val="00597AC4"/>
    <w:rsid w:val="005A1992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A0C02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1E7C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A4498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96FAE"/>
    <w:rsid w:val="00CA0346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13B9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F13B9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F13B9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13B9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13B9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F13B9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F13B9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F13B9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F13B9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F13B9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3F13B9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3F13B9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3F13B9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3F13B9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3F13B9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3F13B9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3F13B9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3F13B9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3F13B9"/>
    <w:rPr>
      <w:b/>
      <w:bCs/>
    </w:rPr>
  </w:style>
  <w:style w:type="character" w:styleId="Uwydatnienie">
    <w:name w:val="Emphasis"/>
    <w:basedOn w:val="Domylnaczcionkaakapitu"/>
    <w:uiPriority w:val="99"/>
    <w:qFormat/>
    <w:rsid w:val="003F13B9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F13B9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F13B9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F13B9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F13B9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F13B9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F13B9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3F13B9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F13B9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3F13B9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F13B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F13B9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F13B9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13B9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F13B9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F13B9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3B9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F13B9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F13B9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F13B9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F13B9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F13B9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F13B9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F13B9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F13B9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3F13B9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3F13B9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3F13B9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3F13B9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3F13B9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3F13B9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F13B9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F13B9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F13B9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F13B9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F13B9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F13B9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F13B9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F13B9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F13B9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3F13B9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3F13B9"/>
    <w:rPr>
      <w:color w:val="808080"/>
    </w:rPr>
  </w:style>
  <w:style w:type="paragraph" w:styleId="Podpis">
    <w:name w:val="Signature"/>
    <w:basedOn w:val="Normalny"/>
    <w:link w:val="PodpisZnak"/>
    <w:uiPriority w:val="99"/>
    <w:rsid w:val="003F13B9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F13B9"/>
    <w:rPr>
      <w:color w:val="000000"/>
      <w:sz w:val="20"/>
      <w:szCs w:val="20"/>
    </w:rPr>
  </w:style>
  <w:style w:type="table" w:customStyle="1" w:styleId="Styl6">
    <w:name w:val="Styl 6"/>
    <w:uiPriority w:val="99"/>
    <w:rsid w:val="003F13B9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3F13B9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F13B9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F13B9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F13B9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F13B9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F13B9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siatkaakcent2">
    <w:name w:val="Light Grid Accent 2"/>
    <w:basedOn w:val="Standardowy"/>
    <w:uiPriority w:val="62"/>
    <w:rsid w:val="0040445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13B9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F13B9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F13B9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13B9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13B9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F13B9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F13B9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F13B9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F13B9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F13B9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3F13B9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3F13B9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3F13B9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3F13B9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3F13B9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3F13B9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3F13B9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3F13B9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3F13B9"/>
    <w:rPr>
      <w:b/>
      <w:bCs/>
    </w:rPr>
  </w:style>
  <w:style w:type="character" w:styleId="Uwydatnienie">
    <w:name w:val="Emphasis"/>
    <w:basedOn w:val="Domylnaczcionkaakapitu"/>
    <w:uiPriority w:val="99"/>
    <w:qFormat/>
    <w:rsid w:val="003F13B9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F13B9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F13B9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F13B9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F13B9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F13B9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F13B9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3F13B9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F13B9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3F13B9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F13B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F13B9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F13B9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13B9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F13B9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F13B9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3B9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F13B9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F13B9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F13B9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F13B9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F13B9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F13B9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F13B9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F13B9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F13B9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3F13B9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3F13B9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3F13B9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3F13B9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3F13B9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3F13B9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F13B9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F13B9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F13B9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F13B9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F13B9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F13B9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F13B9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F13B9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F13B9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3F13B9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3F13B9"/>
    <w:rPr>
      <w:color w:val="808080"/>
    </w:rPr>
  </w:style>
  <w:style w:type="paragraph" w:styleId="Podpis">
    <w:name w:val="Signature"/>
    <w:basedOn w:val="Normalny"/>
    <w:link w:val="PodpisZnak"/>
    <w:uiPriority w:val="99"/>
    <w:rsid w:val="003F13B9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F13B9"/>
    <w:rPr>
      <w:color w:val="000000"/>
      <w:sz w:val="20"/>
      <w:szCs w:val="20"/>
    </w:rPr>
  </w:style>
  <w:style w:type="table" w:customStyle="1" w:styleId="Styl6">
    <w:name w:val="Styl 6"/>
    <w:uiPriority w:val="99"/>
    <w:rsid w:val="003F13B9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3F13B9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F13B9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F13B9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F13B9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F13B9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F13B9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siatkaakcent2">
    <w:name w:val="Light Grid Accent 2"/>
    <w:basedOn w:val="Standardowy"/>
    <w:uiPriority w:val="62"/>
    <w:rsid w:val="0040445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02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4</cp:revision>
  <cp:lastPrinted>2013-08-28T06:53:00Z</cp:lastPrinted>
  <dcterms:created xsi:type="dcterms:W3CDTF">2013-08-28T06:53:00Z</dcterms:created>
  <dcterms:modified xsi:type="dcterms:W3CDTF">2013-08-28T07:06:00Z</dcterms:modified>
</cp:coreProperties>
</file>